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5E5" w:rsidRDefault="00AA0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9675E5" w:rsidRDefault="00AA0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729"/>
        <w:gridCol w:w="1192"/>
      </w:tblGrid>
      <w:tr w:rsidR="009675E5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9675E5" w:rsidRDefault="00AA04D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675E5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7</w:t>
            </w:r>
          </w:p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stacjonarna</w:t>
            </w:r>
          </w:p>
        </w:tc>
      </w:tr>
      <w:tr w:rsidR="009675E5">
        <w:tc>
          <w:tcPr>
            <w:tcW w:w="4192" w:type="dxa"/>
            <w:gridSpan w:val="2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3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Semestr: 3, 4</w:t>
            </w:r>
          </w:p>
        </w:tc>
      </w:tr>
      <w:tr w:rsidR="009675E5">
        <w:tc>
          <w:tcPr>
            <w:tcW w:w="9692" w:type="dxa"/>
            <w:gridSpan w:val="5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Biostatystyka</w:t>
            </w:r>
          </w:p>
        </w:tc>
      </w:tr>
      <w:tr w:rsidR="009675E5">
        <w:tc>
          <w:tcPr>
            <w:tcW w:w="9692" w:type="dxa"/>
            <w:gridSpan w:val="5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Ogólny</w:t>
            </w:r>
          </w:p>
        </w:tc>
      </w:tr>
      <w:tr w:rsidR="009675E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9675E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9675E5" w:rsidRDefault="00AA04D7">
            <w:pPr>
              <w:spacing w:after="0" w:line="240" w:lineRule="auto"/>
            </w:pPr>
            <w:r>
              <w:t xml:space="preserve">Cel główny przedmiotu: </w:t>
            </w:r>
          </w:p>
          <w:p w:rsidR="009675E5" w:rsidRDefault="00AA04D7">
            <w:pPr>
              <w:spacing w:after="0" w:line="240" w:lineRule="auto"/>
              <w:jc w:val="both"/>
            </w:pPr>
            <w:r>
              <w:t>Nabycie umiejętności wykorzystywania zaawansowanych pojęć matematycznych i statystycznych w analizie danych. Utrwalenie kryteriów podziału zmiennych losowych i sposobów ich prezentacji. Zapoznanie się z podstawowymi testami statystycznymi i ich sposobem wy</w:t>
            </w:r>
            <w:r>
              <w:t>korzystania. Poszerzenie znajomości pojęć z zakresu probabilistyki. Przygotowanie do samodzielnego planowania i przeprowadzania badań naukowych z punktu widzenia analizy statystycznej w obszarze szeroko pojętego Zdrowia Publicznego.</w:t>
            </w:r>
          </w:p>
          <w:p w:rsidR="009675E5" w:rsidRDefault="009675E5">
            <w:pPr>
              <w:spacing w:after="0" w:line="240" w:lineRule="auto"/>
            </w:pPr>
          </w:p>
          <w:p w:rsidR="009675E5" w:rsidRDefault="00AA04D7">
            <w:pPr>
              <w:spacing w:after="0" w:line="240" w:lineRule="auto"/>
            </w:pPr>
            <w:r>
              <w:rPr>
                <w:b/>
              </w:rPr>
              <w:t>Efekty uczenia się/odn</w:t>
            </w:r>
            <w:r>
              <w:rPr>
                <w:b/>
              </w:rPr>
              <w:t>iesienie do efektów uczenia się zawartych w standardach</w:t>
            </w:r>
          </w:p>
          <w:p w:rsidR="009675E5" w:rsidRDefault="00AA04D7">
            <w:pPr>
              <w:spacing w:after="0" w:line="240" w:lineRule="auto"/>
            </w:pPr>
            <w:r>
              <w:t xml:space="preserve">w zakresie wiedzy student zna i rozumie: </w:t>
            </w:r>
          </w:p>
          <w:p w:rsidR="009675E5" w:rsidRDefault="00AA04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(P_W01) rodzaje zmiennych losowych, ich charakterystyki opisowe i podstawowe metody analizy statystycznej / K_W21</w:t>
            </w:r>
          </w:p>
          <w:p w:rsidR="009675E5" w:rsidRDefault="00AA04D7">
            <w:pPr>
              <w:spacing w:after="0" w:line="240" w:lineRule="auto"/>
            </w:pPr>
            <w:r>
              <w:t>w zakresie umiejętności student potrafi:</w:t>
            </w:r>
          </w:p>
          <w:p w:rsidR="009675E5" w:rsidRDefault="00AA04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(P_</w:t>
            </w:r>
            <w:r>
              <w:rPr>
                <w:color w:val="000000"/>
              </w:rPr>
              <w:t>U01) wykorzystać narzędzia informatyczne do przeprowadzania podstawowej analizy statystycznej / K_U03</w:t>
            </w:r>
          </w:p>
          <w:p w:rsidR="009675E5" w:rsidRDefault="00AA04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(P_U02) przeprowadzić analizę opisową i wnioskowanie statystyczne z wykorzystaniem podstawowych testów statystycznych / K_U02, K_U03</w:t>
            </w:r>
          </w:p>
          <w:p w:rsidR="009675E5" w:rsidRDefault="00AA04D7">
            <w:pPr>
              <w:spacing w:after="0" w:line="240" w:lineRule="auto"/>
            </w:pPr>
            <w:r>
              <w:t xml:space="preserve">w zakresie kompetencji społecznych student jest gotów do: </w:t>
            </w:r>
          </w:p>
          <w:p w:rsidR="009675E5" w:rsidRDefault="00AA04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(P_K01) wykorzystania umiejętności do prowadzenia badań naukowych w zakresie zdrowia publicznego / K_K07</w:t>
            </w:r>
          </w:p>
          <w:p w:rsidR="009675E5" w:rsidRDefault="009675E5">
            <w:pPr>
              <w:spacing w:after="0" w:line="240" w:lineRule="auto"/>
            </w:pPr>
          </w:p>
        </w:tc>
      </w:tr>
      <w:tr w:rsidR="009675E5" w:rsidTr="00AA04D7">
        <w:tc>
          <w:tcPr>
            <w:tcW w:w="8500" w:type="dxa"/>
            <w:gridSpan w:val="4"/>
            <w:vAlign w:val="center"/>
          </w:tcPr>
          <w:p w:rsidR="009675E5" w:rsidRDefault="00AA04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192" w:type="dxa"/>
            <w:vAlign w:val="center"/>
          </w:tcPr>
          <w:p w:rsidR="009675E5" w:rsidRDefault="00AA04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112 (56</w:t>
            </w:r>
            <w:r>
              <w:rPr>
                <w:b/>
              </w:rPr>
              <w:t>)</w:t>
            </w:r>
          </w:p>
        </w:tc>
      </w:tr>
      <w:tr w:rsidR="009675E5" w:rsidTr="00AA04D7">
        <w:tc>
          <w:tcPr>
            <w:tcW w:w="8500" w:type="dxa"/>
            <w:gridSpan w:val="4"/>
            <w:vAlign w:val="center"/>
          </w:tcPr>
          <w:p w:rsidR="009675E5" w:rsidRDefault="00AA04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192" w:type="dxa"/>
            <w:vAlign w:val="center"/>
          </w:tcPr>
          <w:p w:rsidR="009675E5" w:rsidRDefault="00AA04D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bookmarkStart w:id="0" w:name="_GoBack"/>
            <w:bookmarkEnd w:id="0"/>
            <w:r>
              <w:rPr>
                <w:b/>
              </w:rPr>
              <w:t>(2)</w:t>
            </w:r>
          </w:p>
        </w:tc>
      </w:tr>
      <w:tr w:rsidR="009675E5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9675E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675E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  <w:jc w:val="center"/>
            </w:pPr>
            <w:r>
              <w:t>Sprawdzian teoretyczny</w:t>
            </w:r>
          </w:p>
          <w:p w:rsidR="009675E5" w:rsidRDefault="00AA04D7">
            <w:pPr>
              <w:spacing w:after="0" w:line="240" w:lineRule="auto"/>
              <w:jc w:val="center"/>
            </w:pPr>
            <w: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675E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675E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9675E5" w:rsidRDefault="00AA04D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:rsidR="009675E5" w:rsidRDefault="009675E5"/>
    <w:p w:rsidR="009675E5" w:rsidRDefault="00AA04D7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:rsidR="009675E5" w:rsidRDefault="00AA04D7">
      <w:pPr>
        <w:spacing w:after="0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9675E5" w:rsidRDefault="00AA04D7">
      <w:pPr>
        <w:spacing w:after="0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</w:t>
      </w:r>
      <w:r>
        <w:rPr>
          <w:color w:val="000000"/>
        </w:rPr>
        <w:t>się zostały osiągnięte i w niewielkim stopniu przekraczają wymagany poziom</w:t>
      </w:r>
    </w:p>
    <w:p w:rsidR="009675E5" w:rsidRDefault="00AA04D7">
      <w:pPr>
        <w:spacing w:after="0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9675E5" w:rsidRDefault="00AA04D7">
      <w:pPr>
        <w:spacing w:after="0"/>
        <w:rPr>
          <w:color w:val="000000"/>
        </w:rPr>
      </w:pPr>
      <w:r>
        <w:rPr>
          <w:b/>
          <w:color w:val="000000"/>
        </w:rPr>
        <w:lastRenderedPageBreak/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9675E5" w:rsidRDefault="00AA04D7">
      <w:pPr>
        <w:spacing w:after="0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9675E5" w:rsidRDefault="00AA04D7">
      <w:pPr>
        <w:spacing w:after="0"/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9675E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415E5"/>
    <w:multiLevelType w:val="multilevel"/>
    <w:tmpl w:val="5E4E5D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DC07164"/>
    <w:multiLevelType w:val="multilevel"/>
    <w:tmpl w:val="CFBE2D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E5"/>
    <w:rsid w:val="009675E5"/>
    <w:rsid w:val="00AA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FB7E9-21F7-4938-9D65-41C33B0E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2HnMKHgYdzo2FPi0h1MtvGn65A==">AMUW2mXtCvtTNlxvbhck+rsrOwZhLErW9iUcvh4WlAq06WeyAu4IdaAf6hQrCCjPZkoEjK0VYyLiMKST45WaIFqT/S0YDkjPQ1Rlt5VmpVM4yFo/AiEDGm8=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994FD04-7F5C-45E6-ADF6-5DBD7185F2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BE2BBD-B69F-4510-81D7-0F8D60F8F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BFE8A-C845-4284-B21B-A58E2AD624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2021-03-29T16:07:00Z</dcterms:created>
  <dcterms:modified xsi:type="dcterms:W3CDTF">2022-03-31T18:19:00Z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